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3115D1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370ED6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3115D1">
                  <w:t>Vuokraus ja varausasiat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3115D1">
                  <w:t>25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A104BB" w:rsidP="00291009">
          <w:pPr>
            <w:pStyle w:val="Asiaotsikko"/>
          </w:pPr>
          <w:r>
            <w:t xml:space="preserve">Alueen vuokraaminen osasta kiinteistöjä 297-413-5-24 (Rautatiealue) ja 297-413-21-6 (Hirvimäki) puutavaran varastointia varten / </w:t>
          </w:r>
          <w:proofErr w:type="spellStart"/>
          <w:r>
            <w:t>Harvestia</w:t>
          </w:r>
          <w:proofErr w:type="spellEnd"/>
          <w:r>
            <w:t xml:space="preserve"> Oy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Selostus ja perustelu</w:t>
          </w:r>
          <w:r w:rsidR="008075A4">
            <w:tab/>
          </w:r>
          <w:proofErr w:type="spellStart"/>
          <w:r w:rsidR="007C60AB">
            <w:t>Harvestia</w:t>
          </w:r>
          <w:proofErr w:type="spellEnd"/>
          <w:r w:rsidR="007C60AB">
            <w:t xml:space="preserve"> Oy on hakenut </w:t>
          </w:r>
          <w:r w:rsidR="003C0D71">
            <w:t>alueen vuokraamista kiinteistöstä 297-413-21-6 (Hirvimäki) Kurkimäestä puutavaran varastointia varten 1.3.-31.7.2019 väliseksi ajaksi. Alue on ollut puutavaravarastoalueena jo kauan ja myös kaupunki varastoi alueella puita.</w:t>
          </w:r>
          <w:r w:rsidR="00520278">
            <w:t xml:space="preserve"> Vuokrattavan alueen reunalla on UPM Metsä Oy:lle vuokrattu alue varastointia varten.</w:t>
          </w:r>
          <w:r w:rsidR="003C0D71">
            <w:t xml:space="preserve"> Asiasta on sovittu metsätalousinsinöörin kanssa.</w:t>
          </w:r>
        </w:p>
      </w:sdtContent>
    </w:sdt>
    <w:p w:rsidR="002B53ED" w:rsidRDefault="00F77B47" w:rsidP="002B53ED">
      <w:pPr>
        <w:pStyle w:val="SivuotsikkoRiippuvasis"/>
      </w:pPr>
      <w:r>
        <w:tab/>
      </w:r>
      <w:r>
        <w:rPr>
          <w:noProof/>
        </w:rPr>
        <w:drawing>
          <wp:inline distT="0" distB="0" distL="0" distR="0" wp14:anchorId="77B3966E" wp14:editId="691C87A0">
            <wp:extent cx="4570152" cy="4067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006" cy="40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Päätös</w:t>
          </w:r>
          <w:r w:rsidR="008075A4">
            <w:tab/>
          </w:r>
          <w:r w:rsidR="003C0D71">
            <w:t xml:space="preserve">Päätän vuokrata noin </w:t>
          </w:r>
          <w:r w:rsidR="00520278">
            <w:t>4500 m2:n suuruisen alueen</w:t>
          </w:r>
          <w:r w:rsidR="0039600A">
            <w:t xml:space="preserve"> </w:t>
          </w:r>
          <w:proofErr w:type="spellStart"/>
          <w:r w:rsidR="0039600A">
            <w:t>Harvestia</w:t>
          </w:r>
          <w:proofErr w:type="spellEnd"/>
          <w:r w:rsidR="0039600A">
            <w:t xml:space="preserve"> Oy:lle</w:t>
          </w:r>
          <w:r w:rsidR="00520278">
            <w:t xml:space="preserve"> osasta kiinteistöjä 297-413-21-6 (Hirvimäki) ja 297-413-5-24 (Rautatiealue) seuraavin ehdoin:</w:t>
          </w:r>
          <w:r w:rsidR="008075A4">
            <w:br/>
          </w:r>
        </w:p>
      </w:sdtContent>
    </w:sdt>
    <w:p w:rsidR="002B53ED" w:rsidRDefault="00520278" w:rsidP="00520278">
      <w:pPr>
        <w:pStyle w:val="SivuotsikkoRiippuvasis"/>
        <w:numPr>
          <w:ilvl w:val="0"/>
          <w:numId w:val="47"/>
        </w:numPr>
      </w:pPr>
      <w:r>
        <w:t>Vuokra-aika on 1.3.-31.7.2019.</w:t>
      </w:r>
    </w:p>
    <w:p w:rsidR="00520278" w:rsidRDefault="00520278" w:rsidP="00520278">
      <w:pPr>
        <w:pStyle w:val="SivuotsikkoRiippuvasis"/>
        <w:numPr>
          <w:ilvl w:val="0"/>
          <w:numId w:val="47"/>
        </w:numPr>
      </w:pPr>
      <w:r>
        <w:t>Vuokra koko ajalta on 500 euroa.</w:t>
      </w:r>
    </w:p>
    <w:p w:rsidR="00520278" w:rsidRDefault="00520278" w:rsidP="00520278">
      <w:pPr>
        <w:pStyle w:val="SivuotsikkoRiippuvasis"/>
        <w:numPr>
          <w:ilvl w:val="0"/>
          <w:numId w:val="47"/>
        </w:numPr>
      </w:pPr>
      <w:r>
        <w:t>Aluetta saa käyttää puutavaran varastointiin.</w:t>
      </w:r>
    </w:p>
    <w:p w:rsidR="00520278" w:rsidRDefault="00520278" w:rsidP="00520278">
      <w:pPr>
        <w:pStyle w:val="SivuotsikkoRiippuvasis"/>
        <w:numPr>
          <w:ilvl w:val="0"/>
          <w:numId w:val="47"/>
        </w:numPr>
      </w:pPr>
      <w:r>
        <w:t xml:space="preserve">Vuokralainen vastaa </w:t>
      </w:r>
      <w:r w:rsidR="0092658C">
        <w:t xml:space="preserve">siitä, </w:t>
      </w:r>
      <w:r>
        <w:t>ettei alu</w:t>
      </w:r>
      <w:r w:rsidR="00F15F8B">
        <w:t>e</w:t>
      </w:r>
      <w:r>
        <w:t>ella tapahtuva liikenne vaikeuta muuta alueen käyttöä.</w:t>
      </w:r>
    </w:p>
    <w:p w:rsidR="00520278" w:rsidRDefault="00520278" w:rsidP="00520278">
      <w:pPr>
        <w:pStyle w:val="SivuotsikkoRiippuvasis"/>
        <w:numPr>
          <w:ilvl w:val="0"/>
          <w:numId w:val="47"/>
        </w:numPr>
      </w:pPr>
      <w:r>
        <w:t>Puun varastointi on suoritettava metsälain muk</w:t>
      </w:r>
      <w:r w:rsidR="00F15F8B">
        <w:t>ai</w:t>
      </w:r>
      <w:r>
        <w:t>s</w:t>
      </w:r>
      <w:r w:rsidR="00F15F8B">
        <w:t>e</w:t>
      </w:r>
      <w:r>
        <w:t>sti. Vuokralainen vastaa ym</w:t>
      </w:r>
      <w:r w:rsidR="00F15F8B">
        <w:t>pä</w:t>
      </w:r>
      <w:r>
        <w:t>r</w:t>
      </w:r>
      <w:r w:rsidR="00F15F8B">
        <w:t>i</w:t>
      </w:r>
      <w:r>
        <w:t>stölle aiheutu</w:t>
      </w:r>
      <w:r w:rsidR="00F15F8B">
        <w:t>vista hai</w:t>
      </w:r>
      <w:r>
        <w:t>toista.</w:t>
      </w:r>
    </w:p>
    <w:p w:rsidR="00F15F8B" w:rsidRDefault="00F15F8B" w:rsidP="00520278">
      <w:pPr>
        <w:pStyle w:val="SivuotsikkoRiippuvasis"/>
        <w:numPr>
          <w:ilvl w:val="0"/>
          <w:numId w:val="47"/>
        </w:numPr>
      </w:pPr>
      <w:r>
        <w:lastRenderedPageBreak/>
        <w:t>Alue on pidettävä siistissä kunnossa. Alueen kunnossa- ja puhtaanapitovastuu kuuluu yksin vuokralaiselle.</w:t>
      </w:r>
    </w:p>
    <w:p w:rsidR="00F15F8B" w:rsidRDefault="00F15F8B" w:rsidP="00520278">
      <w:pPr>
        <w:pStyle w:val="SivuotsikkoRiippuvasis"/>
        <w:numPr>
          <w:ilvl w:val="0"/>
          <w:numId w:val="47"/>
        </w:numPr>
      </w:pPr>
      <w:r>
        <w:t>Alue tulee olla tyhjennetty ja siistitty vuokrakauden loppuun mennessä.</w:t>
      </w:r>
    </w:p>
    <w:p w:rsidR="00F15F8B" w:rsidRDefault="00F15F8B" w:rsidP="00520278">
      <w:pPr>
        <w:pStyle w:val="SivuotsikkoRiippuvasis"/>
        <w:numPr>
          <w:ilvl w:val="0"/>
          <w:numId w:val="47"/>
        </w:numPr>
      </w:pPr>
      <w:r>
        <w:t>Vuokralainen on velvollinen maksamaan Kurkimäki-Palomäki yksityistien käytöstä tiekunnalle tiemaksun.</w:t>
      </w:r>
    </w:p>
    <w:p w:rsidR="00F15F8B" w:rsidRDefault="00F15F8B" w:rsidP="00F15F8B">
      <w:pPr>
        <w:pStyle w:val="SivuotsikkoRiippuvasis"/>
      </w:pPr>
    </w:p>
    <w:p w:rsidR="00F15F8B" w:rsidRDefault="00F15F8B" w:rsidP="00F15F8B">
      <w:pPr>
        <w:pStyle w:val="SivuotsikkoRiippuvasis"/>
        <w:ind w:left="5216"/>
      </w:pPr>
      <w:r>
        <w:t>Lisätietoja asiasta antaa kiinteistöasiamies Pirkko Laaksonen</w:t>
      </w:r>
    </w:p>
    <w:p w:rsidR="00F15F8B" w:rsidRDefault="00F15F8B" w:rsidP="00F15F8B">
      <w:pPr>
        <w:pStyle w:val="SivuotsikkoRiippuvasis"/>
        <w:ind w:left="5216"/>
      </w:pPr>
      <w:r>
        <w:t>puhelin 044 718 5511.</w:t>
      </w:r>
    </w:p>
    <w:p w:rsidR="00F15F8B" w:rsidRDefault="00F15F8B" w:rsidP="00F15F8B">
      <w:pPr>
        <w:pStyle w:val="SivuotsikkoRiippuvasis"/>
        <w:ind w:left="5216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Toimivallan peruste</w:t>
          </w:r>
          <w:r w:rsidR="008075A4">
            <w:tab/>
          </w:r>
          <w:r w:rsidR="00F15F8B">
            <w:t>Kaupunkiympäristön palvelualueen toimintasääntö 12 §.</w:t>
          </w:r>
          <w:r w:rsidR="008075A4">
            <w:br/>
          </w:r>
        </w:p>
      </w:sdtContent>
    </w:sdt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3115D1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3115D1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3115D1" w:rsidP="00DC1D57">
                <w:r>
                  <w:t>kiinteistöasiamies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3115D1" w:rsidP="00DC1D57">
                <w:r>
                  <w:t xml:space="preserve">  </w:t>
                </w:r>
              </w:p>
            </w:sdtContent>
          </w:sdt>
        </w:tc>
      </w:tr>
    </w:tbl>
    <w:p w:rsidR="00D842DA" w:rsidRPr="0039795D" w:rsidRDefault="00D842DA" w:rsidP="00FE52C8">
      <w:pPr>
        <w:pStyle w:val="SivuotsikkoRiippuvasis"/>
      </w:pPr>
    </w:p>
    <w:p w:rsidR="000A2BD6" w:rsidRDefault="000A2BD6" w:rsidP="003115D1">
      <w:pPr>
        <w:pStyle w:val="SivuotsikkoRiippuvasis"/>
      </w:pPr>
      <w:r>
        <w:tab/>
      </w:r>
    </w:p>
    <w:p w:rsidR="00F77B47" w:rsidRPr="00157408" w:rsidRDefault="00F77B47" w:rsidP="00F77B47">
      <w:pPr>
        <w:snapToGrid w:val="0"/>
        <w:ind w:left="2608"/>
        <w:rPr>
          <w:rFonts w:ascii="Georgia" w:eastAsia="Times New Roman" w:hAnsi="Georgia" w:cs="Times New Roman"/>
          <w:lang w:eastAsia="fi-FI"/>
        </w:rPr>
      </w:pPr>
      <w:r w:rsidRPr="00157408">
        <w:rPr>
          <w:rFonts w:ascii="Georgia" w:eastAsia="Times New Roman" w:hAnsi="Georgia" w:cs="Times New Roman"/>
          <w:lang w:eastAsia="fi-FI"/>
        </w:rPr>
        <w:t>Asiakirja on allekirjoitettu koneellisesti Kuopion kaupungin asianhallintajärjestelmässä. Allekirjoituksen oikeellisuuden voi todentaa kirjaamosta.</w:t>
      </w:r>
    </w:p>
    <w:p w:rsidR="00F77B47" w:rsidRPr="00157408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F77B47" w:rsidRPr="00157408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F77B47" w:rsidRPr="00452992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 w:rsidRPr="00452992">
        <w:rPr>
          <w:rFonts w:ascii="Georgia" w:eastAsia="Times New Roman" w:hAnsi="Georgia" w:cs="Times New Roman"/>
          <w:lang w:eastAsia="fi-FI"/>
        </w:rPr>
        <w:t>Liitteet</w:t>
      </w:r>
      <w:r>
        <w:rPr>
          <w:rFonts w:ascii="Georgia" w:eastAsia="Times New Roman" w:hAnsi="Georgia" w:cs="Times New Roman"/>
          <w:lang w:eastAsia="fi-FI"/>
        </w:rPr>
        <w:tab/>
        <w:t>Oikaisuvaatimusohje</w:t>
      </w:r>
    </w:p>
    <w:p w:rsidR="00F77B47" w:rsidRPr="00157408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>Tiedoksianto</w:t>
      </w:r>
      <w:r>
        <w:rPr>
          <w:rFonts w:ascii="Georgia" w:eastAsia="Times New Roman" w:hAnsi="Georgia" w:cs="Times New Roman"/>
          <w:lang w:eastAsia="fi-FI"/>
        </w:rPr>
        <w:tab/>
        <w:t xml:space="preserve">Päätös on lähetetty tiedoksi postitse </w:t>
      </w:r>
      <w:r w:rsidR="00370ED6">
        <w:rPr>
          <w:rFonts w:ascii="Georgia" w:eastAsia="Times New Roman" w:hAnsi="Georgia" w:cs="Times New Roman"/>
          <w:lang w:eastAsia="fi-FI"/>
        </w:rPr>
        <w:t>15</w:t>
      </w:r>
      <w:bookmarkStart w:id="0" w:name="_GoBack"/>
      <w:bookmarkEnd w:id="0"/>
      <w:r w:rsidR="00407483">
        <w:rPr>
          <w:rFonts w:ascii="Georgia" w:eastAsia="Times New Roman" w:hAnsi="Georgia" w:cs="Times New Roman"/>
          <w:lang w:eastAsia="fi-FI"/>
        </w:rPr>
        <w:t>.3</w:t>
      </w:r>
      <w:r>
        <w:rPr>
          <w:rFonts w:ascii="Georgia" w:eastAsia="Times New Roman" w:hAnsi="Georgia" w:cs="Times New Roman"/>
          <w:lang w:eastAsia="fi-FI"/>
        </w:rPr>
        <w:t>.2019 vuokralaiselle</w:t>
      </w:r>
    </w:p>
    <w:p w:rsidR="00F77B47" w:rsidRPr="00157408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>Tiedoksi</w:t>
      </w:r>
      <w:r>
        <w:rPr>
          <w:rFonts w:ascii="Georgia" w:eastAsia="Times New Roman" w:hAnsi="Georgia" w:cs="Times New Roman"/>
          <w:lang w:eastAsia="fi-FI"/>
        </w:rPr>
        <w:tab/>
        <w:t>Kaupunginhallitus</w:t>
      </w: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ab/>
        <w:t>Kaupunkirakennelautakunta</w:t>
      </w: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  <w:r>
        <w:rPr>
          <w:rFonts w:ascii="Georgia" w:eastAsia="Times New Roman" w:hAnsi="Georgia" w:cs="Times New Roman"/>
          <w:lang w:eastAsia="fi-FI"/>
        </w:rPr>
        <w:tab/>
      </w:r>
    </w:p>
    <w:p w:rsidR="00F77B47" w:rsidRDefault="00F77B47" w:rsidP="00F77B47">
      <w:pPr>
        <w:autoSpaceDE w:val="0"/>
        <w:autoSpaceDN w:val="0"/>
        <w:adjustRightInd w:val="0"/>
        <w:ind w:left="2608" w:hanging="2608"/>
        <w:rPr>
          <w:rFonts w:ascii="Georgia" w:hAnsi="Georgia" w:cs="Georgia"/>
        </w:rPr>
      </w:pPr>
      <w:proofErr w:type="spellStart"/>
      <w:r>
        <w:rPr>
          <w:rFonts w:ascii="Georgia" w:eastAsia="Times New Roman" w:hAnsi="Georgia" w:cs="Times New Roman"/>
          <w:lang w:eastAsia="fi-FI"/>
        </w:rPr>
        <w:t>Nähtävänäolo</w:t>
      </w:r>
      <w:proofErr w:type="spellEnd"/>
      <w:r>
        <w:rPr>
          <w:rFonts w:ascii="Georgia" w:eastAsia="Times New Roman" w:hAnsi="Georgia" w:cs="Times New Roman"/>
          <w:lang w:eastAsia="fi-FI"/>
        </w:rPr>
        <w:tab/>
      </w:r>
      <w:r>
        <w:rPr>
          <w:rFonts w:ascii="Georgia" w:hAnsi="Georgia" w:cs="Georgia"/>
        </w:rPr>
        <w:t>Päätös on yleisesti nähtävänä</w:t>
      </w:r>
      <w:r w:rsidR="00407483">
        <w:rPr>
          <w:rFonts w:ascii="Georgia" w:hAnsi="Georgia" w:cs="Georgia"/>
        </w:rPr>
        <w:t xml:space="preserve"> 15.3</w:t>
      </w:r>
      <w:r>
        <w:rPr>
          <w:rFonts w:ascii="Georgia" w:hAnsi="Georgia" w:cs="Georgia"/>
        </w:rPr>
        <w:t>.2019 Kuopion kaupungin verkkosivuilla</w:t>
      </w: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  <w:r>
        <w:rPr>
          <w:rFonts w:ascii="Georgia" w:hAnsi="Georgia" w:cs="Georgia"/>
        </w:rPr>
        <w:tab/>
      </w:r>
      <w:r w:rsidRPr="00F34F57">
        <w:rPr>
          <w:rFonts w:ascii="Georgia" w:hAnsi="Georgia" w:cs="Georgia"/>
        </w:rPr>
        <w:t>www.kuopio.fi/paatoksenteko</w:t>
      </w: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</w:p>
    <w:p w:rsidR="00F77B47" w:rsidRDefault="00F77B47" w:rsidP="00F77B47">
      <w:pPr>
        <w:snapToGrid w:val="0"/>
        <w:ind w:left="2608" w:hanging="2608"/>
        <w:rPr>
          <w:rFonts w:ascii="Georgia" w:eastAsia="Times New Roman" w:hAnsi="Georgia" w:cs="Times New Roman"/>
          <w:b/>
          <w:lang w:eastAsia="fi-FI"/>
        </w:rPr>
      </w:pPr>
    </w:p>
    <w:p w:rsidR="00F77B47" w:rsidRDefault="00F77B47">
      <w:pPr>
        <w:rPr>
          <w:rFonts w:eastAsia="Times New Roman" w:cs="Times New Roman"/>
          <w:snapToGrid w:val="0"/>
          <w:szCs w:val="20"/>
          <w:lang w:eastAsia="fi-FI"/>
        </w:rPr>
      </w:pPr>
      <w:r>
        <w:br w:type="page"/>
      </w:r>
    </w:p>
    <w:p w:rsidR="00F77B47" w:rsidRPr="00982CD4" w:rsidRDefault="00F77B47" w:rsidP="00F77B47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Oikaisuvaatimusoikeus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Päätökseen tyytymätön voi tehdä kirjallisen oikaisuvaatimuksen.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Oikaisuvaatimusviranomainen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Kaupunkirakennelautakunta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Postiosoite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PL 1097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70111 KUOPIO</w:t>
      </w:r>
    </w:p>
    <w:p w:rsidR="00F77B47" w:rsidRPr="00982CD4" w:rsidRDefault="00F77B47" w:rsidP="00F77B47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Käyntiosoite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Suokatu 42</w:t>
      </w:r>
    </w:p>
    <w:p w:rsidR="00F77B47" w:rsidRPr="00982CD4" w:rsidRDefault="00F77B47" w:rsidP="00F77B47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>
        <w:rPr>
          <w:rFonts w:ascii="Georgia" w:eastAsia="Times New Roman" w:hAnsi="Georgia" w:cs="Times New Roman"/>
          <w:snapToGrid w:val="0"/>
          <w:lang w:eastAsia="fi-FI"/>
        </w:rPr>
        <w:t>Puhelin</w:t>
      </w:r>
      <w:r>
        <w:rPr>
          <w:rFonts w:ascii="Georgia" w:eastAsia="Times New Roman" w:hAnsi="Georgia" w:cs="Times New Roman"/>
          <w:snapToGrid w:val="0"/>
          <w:lang w:eastAsia="fi-FI"/>
        </w:rPr>
        <w:tab/>
        <w:t xml:space="preserve">044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718 5113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tai 044 718 5110</w:t>
      </w:r>
    </w:p>
    <w:p w:rsidR="00F77B47" w:rsidRPr="00982CD4" w:rsidRDefault="00F77B47" w:rsidP="00F77B47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Sähköposti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</w:r>
      <w:proofErr w:type="spellStart"/>
      <w:r w:rsidRPr="00982CD4">
        <w:rPr>
          <w:rFonts w:ascii="Georgia" w:eastAsia="Times New Roman" w:hAnsi="Georgia" w:cs="Times New Roman"/>
          <w:snapToGrid w:val="0"/>
          <w:lang w:eastAsia="fi-FI"/>
        </w:rPr>
        <w:t>kaupunkiymparisto</w:t>
      </w:r>
      <w:proofErr w:type="spellEnd"/>
      <w:r>
        <w:rPr>
          <w:rFonts w:ascii="Georgia" w:eastAsia="Times New Roman" w:hAnsi="Georgia" w:cs="Times New Roman"/>
          <w:snapToGrid w:val="0"/>
          <w:lang w:eastAsia="fi-FI"/>
        </w:rPr>
        <w:t>(at)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kuopio.fi</w:t>
      </w:r>
    </w:p>
    <w:p w:rsidR="00F77B47" w:rsidRPr="00982CD4" w:rsidRDefault="00F77B47" w:rsidP="00F77B47">
      <w:pPr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Oikaisuvaatimusaika ja sen alkaminen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on tehtävä 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14 päivän kuluessa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 päätöksen 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tiedoksisaannista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.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Kunnan jäsenten katsotaan saaneen päätöksestä tiedon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seitsemän päivän kuluttua siitä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, kun pöytäkirja on asetettu yleisesti nähtäväksi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Kuopion kaupungin verkkosivuille www.kuopio.fi/paatoksenteko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. Asianosaisen katsotaan saaneen päätöksestä tiedon, jollei muuta näytetä, seitsemän päivän kuluttua kirjeen lähettämisestä,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kolmen päivän kuluttua sähköpostin lähettämisestä,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saantitodistuksen osoittamana aikana tai erilliseen tiedoksisaantitodistukseen merkittynä aikana.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Tiedoksisaantipäivää ei lueta oikaisuvaatimusaikaan.</w:t>
      </w: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Oikaisuvaatimuksen sisältö ja toimittaminen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ab/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Oikaisuvaatimuksesta on käytävä ilmi vaatimus perusteineen ja se on tekijän allekirjoitettava.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on toimitettava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oikaisuvaatimusviranomaiselle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viimeistään määräajan viimeisenä päivänä ennen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viraston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virka-ajan päättymistä tai mikäli määräajan viimeinen päivä on pyhäpäivä tai muu sellainen päivä, jona työt virastoissa on keskeytettävä, ensimmäisenä arkipäivänä sen jälkeen.</w:t>
      </w: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B47" w:rsidRPr="00982CD4" w:rsidRDefault="00F77B47" w:rsidP="00F77B47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F77B47" w:rsidRPr="00982CD4" w:rsidRDefault="00F77B47" w:rsidP="00F77B47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0A2BD6" w:rsidRPr="0039795D" w:rsidRDefault="00F77B47" w:rsidP="00F77B47">
      <w:pPr>
        <w:ind w:left="2608"/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Oikaisuvaatimus toimitetaan aina omalla vastuulla. Postiin asiakirjat on jätettävä niin ajoissa, että ne ehtivät perille ennen oikaisuvaatimusajan päättymistä.</w:t>
      </w:r>
    </w:p>
    <w:sectPr w:rsidR="000A2BD6" w:rsidRPr="0039795D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370ED6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3115D1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3115D1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3115D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3115D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3115D1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proofErr w:type="spellStart"/>
          <w:r w:rsidRPr="007C709C">
            <w:rPr>
              <w:sz w:val="17"/>
              <w:szCs w:val="17"/>
            </w:rPr>
            <w:t>etunimi.sukunimi</w:t>
          </w:r>
          <w:proofErr w:type="spellEnd"/>
          <w:r w:rsidRPr="007C709C">
            <w:rPr>
              <w:sz w:val="17"/>
              <w:szCs w:val="17"/>
            </w:rPr>
            <w:t>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370ED6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3115D1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3115D1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370ED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370ED6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F15F8B">
            <w:rPr>
              <w:noProof/>
            </w:rPr>
            <w:fldChar w:fldCharType="begin"/>
          </w:r>
          <w:r w:rsidR="00F15F8B">
            <w:rPr>
              <w:noProof/>
            </w:rPr>
            <w:instrText xml:space="preserve"> SECTIONPAGES   \* MERGEFORMAT </w:instrText>
          </w:r>
          <w:r w:rsidR="00F15F8B">
            <w:rPr>
              <w:noProof/>
            </w:rPr>
            <w:fldChar w:fldCharType="separate"/>
          </w:r>
          <w:r w:rsidR="00370ED6">
            <w:rPr>
              <w:noProof/>
            </w:rPr>
            <w:t>3</w:t>
          </w:r>
          <w:r w:rsidR="00F15F8B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3115D1">
                <w:rPr>
                  <w:sz w:val="20"/>
                </w:rPr>
                <w:t>10.00.02.01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3115D1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Tonttipalvelut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3115D1">
                <w:rPr>
                  <w:sz w:val="20"/>
                </w:rPr>
                <w:t>2309/2019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3115D1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Kiinteistöasiamies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3-1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3115D1" w:rsidP="00A07EFA">
              <w:r>
                <w:t>13.3.2019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3115D1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370ED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AEC3263"/>
    <w:multiLevelType w:val="hybridMultilevel"/>
    <w:tmpl w:val="F6BE7E16"/>
    <w:lvl w:ilvl="0" w:tplc="947A7E3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14066A5F"/>
    <w:multiLevelType w:val="multilevel"/>
    <w:tmpl w:val="8E10770E"/>
    <w:numStyleLink w:val="IstmerkittyluetteloC1"/>
  </w:abstractNum>
  <w:abstractNum w:abstractNumId="17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F26A31"/>
    <w:multiLevelType w:val="multilevel"/>
    <w:tmpl w:val="E5D6D534"/>
    <w:numStyleLink w:val="IstMerkittyluetteloC0"/>
  </w:abstractNum>
  <w:abstractNum w:abstractNumId="22" w15:restartNumberingAfterBreak="0">
    <w:nsid w:val="2E9C4EC9"/>
    <w:multiLevelType w:val="multilevel"/>
    <w:tmpl w:val="8E10770E"/>
    <w:numStyleLink w:val="IstmerkittyluetteloC1"/>
  </w:abstractNum>
  <w:abstractNum w:abstractNumId="23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544D3"/>
    <w:multiLevelType w:val="multilevel"/>
    <w:tmpl w:val="F46A0F9A"/>
    <w:numStyleLink w:val="IstMerkittyluetteloC2"/>
  </w:abstractNum>
  <w:abstractNum w:abstractNumId="25" w15:restartNumberingAfterBreak="0">
    <w:nsid w:val="35CB703A"/>
    <w:multiLevelType w:val="multilevel"/>
    <w:tmpl w:val="8E10770E"/>
    <w:numStyleLink w:val="IstmerkittyluetteloC1"/>
  </w:abstractNum>
  <w:abstractNum w:abstractNumId="26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CB93CB3"/>
    <w:multiLevelType w:val="multilevel"/>
    <w:tmpl w:val="E5D6D534"/>
    <w:numStyleLink w:val="IstMerkittyluetteloC0"/>
  </w:abstractNum>
  <w:abstractNum w:abstractNumId="29" w15:restartNumberingAfterBreak="0">
    <w:nsid w:val="47B23DB0"/>
    <w:multiLevelType w:val="multilevel"/>
    <w:tmpl w:val="F46A0F9A"/>
    <w:numStyleLink w:val="IstMerkittyluetteloC2"/>
  </w:abstractNum>
  <w:abstractNum w:abstractNumId="30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6A21C5"/>
    <w:multiLevelType w:val="multilevel"/>
    <w:tmpl w:val="8E10770E"/>
    <w:numStyleLink w:val="IstmerkittyluetteloC1"/>
  </w:abstractNum>
  <w:abstractNum w:abstractNumId="33" w15:restartNumberingAfterBreak="0">
    <w:nsid w:val="519A4F28"/>
    <w:multiLevelType w:val="multilevel"/>
    <w:tmpl w:val="E5D6D534"/>
    <w:numStyleLink w:val="IstMerkittyluetteloC0"/>
  </w:abstractNum>
  <w:abstractNum w:abstractNumId="34" w15:restartNumberingAfterBreak="0">
    <w:nsid w:val="531B08EE"/>
    <w:multiLevelType w:val="multilevel"/>
    <w:tmpl w:val="E5D6D534"/>
    <w:numStyleLink w:val="IstMerkittyluetteloC0"/>
  </w:abstractNum>
  <w:abstractNum w:abstractNumId="35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D0E02"/>
    <w:multiLevelType w:val="multilevel"/>
    <w:tmpl w:val="8E10770E"/>
    <w:numStyleLink w:val="IstmerkittyluetteloC1"/>
  </w:abstractNum>
  <w:abstractNum w:abstractNumId="4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4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17"/>
  </w:num>
  <w:num w:numId="4">
    <w:abstractNumId w:val="4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33"/>
  </w:num>
  <w:num w:numId="18">
    <w:abstractNumId w:val="43"/>
  </w:num>
  <w:num w:numId="19">
    <w:abstractNumId w:val="22"/>
  </w:num>
  <w:num w:numId="20">
    <w:abstractNumId w:val="42"/>
  </w:num>
  <w:num w:numId="21">
    <w:abstractNumId w:val="11"/>
  </w:num>
  <w:num w:numId="22">
    <w:abstractNumId w:val="34"/>
  </w:num>
  <w:num w:numId="23">
    <w:abstractNumId w:val="16"/>
  </w:num>
  <w:num w:numId="24">
    <w:abstractNumId w:val="32"/>
  </w:num>
  <w:num w:numId="25">
    <w:abstractNumId w:val="29"/>
  </w:num>
  <w:num w:numId="26">
    <w:abstractNumId w:val="21"/>
  </w:num>
  <w:num w:numId="27">
    <w:abstractNumId w:val="25"/>
  </w:num>
  <w:num w:numId="28">
    <w:abstractNumId w:val="24"/>
  </w:num>
  <w:num w:numId="29">
    <w:abstractNumId w:val="13"/>
  </w:num>
  <w:num w:numId="30">
    <w:abstractNumId w:val="28"/>
  </w:num>
  <w:num w:numId="31">
    <w:abstractNumId w:val="37"/>
  </w:num>
  <w:num w:numId="32">
    <w:abstractNumId w:val="12"/>
  </w:num>
  <w:num w:numId="33">
    <w:abstractNumId w:val="27"/>
  </w:num>
  <w:num w:numId="34">
    <w:abstractNumId w:val="30"/>
  </w:num>
  <w:num w:numId="35">
    <w:abstractNumId w:val="1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</w:num>
  <w:num w:numId="42">
    <w:abstractNumId w:val="35"/>
  </w:num>
  <w:num w:numId="43">
    <w:abstractNumId w:val="44"/>
  </w:num>
  <w:num w:numId="44">
    <w:abstractNumId w:val="31"/>
  </w:num>
  <w:num w:numId="45">
    <w:abstractNumId w:val="41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218F3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2EB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15D1"/>
    <w:rsid w:val="003142CB"/>
    <w:rsid w:val="00330FA9"/>
    <w:rsid w:val="00332018"/>
    <w:rsid w:val="00333EB9"/>
    <w:rsid w:val="00353FFB"/>
    <w:rsid w:val="00370ED6"/>
    <w:rsid w:val="00372475"/>
    <w:rsid w:val="0038530D"/>
    <w:rsid w:val="003879E5"/>
    <w:rsid w:val="0039600A"/>
    <w:rsid w:val="0039795D"/>
    <w:rsid w:val="003A0257"/>
    <w:rsid w:val="003B0F8C"/>
    <w:rsid w:val="003B4B51"/>
    <w:rsid w:val="003C05C8"/>
    <w:rsid w:val="003C0D71"/>
    <w:rsid w:val="003C1CC3"/>
    <w:rsid w:val="003D46C9"/>
    <w:rsid w:val="003F2265"/>
    <w:rsid w:val="00407483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0278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7DC1"/>
    <w:rsid w:val="007C0EEF"/>
    <w:rsid w:val="007C60AB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658C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104BB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86835"/>
    <w:rsid w:val="00EA7D44"/>
    <w:rsid w:val="00EC334F"/>
    <w:rsid w:val="00EC5C17"/>
    <w:rsid w:val="00EC7273"/>
    <w:rsid w:val="00ED36B7"/>
    <w:rsid w:val="00ED502D"/>
    <w:rsid w:val="00EE53BB"/>
    <w:rsid w:val="00F15F8B"/>
    <w:rsid w:val="00F20F48"/>
    <w:rsid w:val="00F3002D"/>
    <w:rsid w:val="00F54F43"/>
    <w:rsid w:val="00F72494"/>
    <w:rsid w:val="00F77B47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12AEF1"/>
  <w15:docId w15:val="{A1ADF7E3-5BC9-4401-A07C-20CE331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55910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2019-03-13T00:00:00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2309/2019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25 § / 2019</gbs:CF_decisionnumberstring>
  <gbs:Title gbs:loadFromGrowBusiness="OnEdit" gbs:saveInGrowBusiness="False" gbs:connected="true" gbs:recno="" gbs:entity="" gbs:datatype="string" gbs:key="10006" gbs:removeContentControl="0">Alueen vuokraaminen osasta kiinteistöjä 297-413-5-24 (Rautatiealue) ja 297-413-21-6 (Hirvimäki) puutavaran varastointia varten / Harvestia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
          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
          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0F5F9A-B586-41AB-B7B4-B7A184F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Pirkko Laaksonen</dc:creator>
  <dc:description>Helena Mönkkönen 26.10.2011</dc:description>
  <cp:lastModifiedBy>Martikainen Outi</cp:lastModifiedBy>
  <cp:revision>3</cp:revision>
  <cp:lastPrinted>2019-03-13T12:25:00Z</cp:lastPrinted>
  <dcterms:created xsi:type="dcterms:W3CDTF">2019-03-14T07:33:00Z</dcterms:created>
  <dcterms:modified xsi:type="dcterms:W3CDTF">2019-03-14T07:34:00Z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Alueen vuokraaminen kiinteistöstä 297-413-21-6 (Hirvimäki) / Harvestia Oy</vt:lpwstr>
  </property>
  <property fmtid="{D5CDD505-2E9C-101B-9397-08002B2CF9AE}" pid="6" name="docId">
    <vt:lpwstr>559104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Pirkko Laaksonen</vt:lpwstr>
  </property>
  <property fmtid="{D5CDD505-2E9C-101B-9397-08002B2CF9AE}" pid="15" name="modifiedBy">
    <vt:lpwstr>Pirkko Laaksonen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472257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755634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\\z10068\D360_users_tuotanto\work\gallia\marti_ou</vt:lpwstr>
  </property>
  <property fmtid="{D5CDD505-2E9C-101B-9397-08002B2CF9AE}" pid="28" name="FileName">
    <vt:lpwstr>2309-2019-2 Alueen vuokraaminen osasta kiinteistöjä 297-413-5-24 (Rautatiealue) ja 297-413-2 755634_472257_0.DOCX</vt:lpwstr>
  </property>
  <property fmtid="{D5CDD505-2E9C-101B-9397-08002B2CF9AE}" pid="29" name="FullFileName">
    <vt:lpwstr>\\z10068\D360_users_tuotanto\work\gallia\marti_ou\2309-2019-2 Alueen vuokraaminen osasta kiinteistöjä 297-413-5-24 (Rautatiealue) ja 297-413-2 755634_472257_0.DOCX</vt:lpwstr>
  </property>
</Properties>
</file>